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36"/>
        <w:gridCol w:w="3930"/>
      </w:tblGrid>
      <w:tr w:rsidR="00CB650B" w:rsidRPr="00CB650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B650B" w:rsidRPr="00CB650B" w:rsidRDefault="00CB650B" w:rsidP="00CB650B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CB650B">
              <w:rPr>
                <w:rFonts w:ascii="ˎ̥" w:eastAsia="宋体" w:hAnsi="ˎ̥" w:cs="宋体"/>
                <w:b/>
                <w:bCs/>
                <w:kern w:val="0"/>
                <w:sz w:val="27"/>
              </w:rPr>
              <w:t>贵州省优秀青年科技人才选拔办法（暂行）</w:t>
            </w:r>
            <w:r w:rsidRPr="00CB650B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CB650B" w:rsidRPr="00CB650B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dotted" w:sz="6" w:space="0" w:color="E0E0E0"/>
              <w:bottom w:val="dotted" w:sz="6" w:space="0" w:color="E0E0E0"/>
            </w:tcBorders>
            <w:shd w:val="clear" w:color="auto" w:fill="F9FCFF"/>
            <w:vAlign w:val="center"/>
            <w:hideMark/>
          </w:tcPr>
          <w:p w:rsidR="00CB650B" w:rsidRPr="00CB650B" w:rsidRDefault="00CB650B" w:rsidP="00CB650B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B650B" w:rsidRPr="00CB650B" w:rsidRDefault="00CB650B" w:rsidP="00CB65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650B" w:rsidRPr="00CB650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CB650B" w:rsidRPr="00CB650B">
              <w:trPr>
                <w:trHeight w:val="3000"/>
                <w:tblCellSpacing w:w="37" w:type="dxa"/>
              </w:trPr>
              <w:tc>
                <w:tcPr>
                  <w:tcW w:w="0" w:type="auto"/>
                  <w:hideMark/>
                </w:tcPr>
                <w:p w:rsidR="00CB650B" w:rsidRPr="00CB650B" w:rsidRDefault="00CB650B" w:rsidP="00CB650B">
                  <w:pPr>
                    <w:widowControl/>
                    <w:spacing w:before="100" w:beforeAutospacing="1" w:after="100" w:afterAutospacing="1" w:line="360" w:lineRule="auto"/>
                    <w:ind w:left="1891" w:hangingChars="788" w:hanging="1891"/>
                    <w:jc w:val="left"/>
                    <w:rPr>
                      <w:rFonts w:ascii="Times New Roman" w:eastAsia="宋体" w:hAnsi="Times New Roman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CB650B">
                    <w:rPr>
                      <w:rFonts w:ascii="Times New Roman" w:eastAsia="宋体" w:hAnsi="Times New Roman" w:cs="宋体" w:hint="eastAsia"/>
                      <w:color w:val="333333"/>
                      <w:kern w:val="0"/>
                      <w:sz w:val="24"/>
                      <w:szCs w:val="24"/>
                    </w:rPr>
                    <w:t>       </w:t>
                  </w:r>
                </w:p>
                <w:p w:rsidR="00CB650B" w:rsidRPr="00CB650B" w:rsidRDefault="00CB650B" w:rsidP="00CB650B">
                  <w:pPr>
                    <w:widowControl/>
                    <w:spacing w:before="100" w:beforeAutospacing="1" w:after="100" w:afterAutospacing="1" w:line="360" w:lineRule="auto"/>
                    <w:ind w:left="1891" w:hangingChars="788" w:hanging="1891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</w:pPr>
                  <w:r w:rsidRPr="00CB650B">
                    <w:rPr>
                      <w:rFonts w:ascii="Times New Roman" w:eastAsia="宋体" w:hAnsi="Times New Roman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                                           </w:t>
                  </w:r>
                  <w:r w:rsidRPr="00CB650B">
                    <w:rPr>
                      <w:rFonts w:ascii="Times New Roman" w:eastAsia="宋体" w:hAnsi="Times New Roman" w:cs="宋体" w:hint="eastAsia"/>
                      <w:color w:val="333333"/>
                      <w:kern w:val="0"/>
                      <w:sz w:val="24"/>
                      <w:szCs w:val="24"/>
                    </w:rPr>
                    <w:t>黔科通</w:t>
                  </w:r>
                  <w:r w:rsidRPr="00CB650B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[2001]140</w:t>
                  </w:r>
                  <w:r w:rsidRPr="00CB650B">
                    <w:rPr>
                      <w:rFonts w:ascii="Times New Roman" w:eastAsia="宋体" w:hAnsi="Times New Roman" w:cs="宋体" w:hint="eastAsia"/>
                      <w:color w:val="333333"/>
                      <w:kern w:val="0"/>
                      <w:sz w:val="24"/>
                      <w:szCs w:val="24"/>
                    </w:rPr>
                    <w:t>号</w:t>
                  </w:r>
                </w:p>
                <w:p w:rsidR="00CB650B" w:rsidRPr="00CB650B" w:rsidRDefault="00CB650B" w:rsidP="00CB650B">
                  <w:pPr>
                    <w:widowControl/>
                    <w:spacing w:before="100" w:beforeAutospacing="1" w:after="100" w:afterAutospacing="1" w:line="360" w:lineRule="auto"/>
                    <w:ind w:firstLineChars="200" w:firstLine="480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</w:pPr>
                  <w:r w:rsidRPr="00CB650B">
                    <w:rPr>
                      <w:rFonts w:ascii="Times New Roman" w:eastAsia="宋体" w:hAnsi="Times New Roman" w:cs="宋体" w:hint="eastAsia"/>
                      <w:color w:val="333333"/>
                      <w:kern w:val="0"/>
                      <w:sz w:val="24"/>
                      <w:szCs w:val="24"/>
                    </w:rPr>
                    <w:t>根据贵州省科学技术厅（以下简称“省科技厅”）等七部、委、厅联合发出的《贵州省优秀青年科技人才培养计划》（黔科通字（２００１）１３８号文，以下简称“科技人才计划”）精神，为了科学、客观、公正、准确地选拔优秀青年科技人才，特制订本办法。</w:t>
                  </w:r>
                  <w:r w:rsidRPr="00CB650B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CB650B" w:rsidRPr="00CB650B" w:rsidRDefault="00CB650B" w:rsidP="00CB650B">
                  <w:pPr>
                    <w:widowControl/>
                    <w:spacing w:before="100" w:beforeAutospacing="1" w:after="100" w:afterAutospacing="1" w:line="360" w:lineRule="auto"/>
                    <w:ind w:firstLineChars="163" w:firstLine="393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</w:pPr>
                  <w:r w:rsidRPr="00CB650B">
                    <w:rPr>
                      <w:rFonts w:ascii="Times New Roman" w:eastAsia="宋体" w:hAnsi="Times New Roman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第一条</w:t>
                  </w:r>
                  <w:r w:rsidRPr="00CB650B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  <w:r w:rsidRPr="00CB650B">
                    <w:rPr>
                      <w:rFonts w:ascii="Times New Roman" w:eastAsia="宋体" w:hAnsi="Times New Roman" w:cs="宋体" w:hint="eastAsia"/>
                      <w:color w:val="333333"/>
                      <w:kern w:val="0"/>
                      <w:sz w:val="24"/>
                      <w:szCs w:val="24"/>
                    </w:rPr>
                    <w:t>各企事业单位及有关部门根据“科技人才计划”规定上的推荐条件，提出本单位、本部门培养的对象名单，并填写《贵州省优秀青年科技人才培养对象申请书》（以下简称“申请书”），按隶属关系报送上级主管部门进行审查。</w:t>
                  </w:r>
                  <w:r w:rsidRPr="00CB650B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CB650B" w:rsidRPr="00CB650B" w:rsidRDefault="00CB650B" w:rsidP="00CB650B">
                  <w:pPr>
                    <w:widowControl/>
                    <w:spacing w:before="100" w:beforeAutospacing="1" w:after="100" w:afterAutospacing="1" w:line="360" w:lineRule="auto"/>
                    <w:ind w:firstLineChars="200" w:firstLine="482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</w:pPr>
                  <w:r w:rsidRPr="00CB650B">
                    <w:rPr>
                      <w:rFonts w:ascii="Times New Roman" w:eastAsia="宋体" w:hAnsi="Times New Roman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第二条</w:t>
                  </w:r>
                  <w:r w:rsidRPr="00CB650B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  <w:r w:rsidRPr="00CB650B">
                    <w:rPr>
                      <w:rFonts w:ascii="Times New Roman" w:eastAsia="宋体" w:hAnsi="Times New Roman" w:cs="宋体" w:hint="eastAsia"/>
                      <w:color w:val="333333"/>
                      <w:kern w:val="0"/>
                      <w:sz w:val="24"/>
                      <w:szCs w:val="24"/>
                    </w:rPr>
                    <w:t>各主管部门对所属单位推荐的人选，应对照推荐条件进行审查，并在“申请书”上签署意见；同时将同意的人选填入《贵州省优秀青年科技计划人才培养计划汇总表》，并通知填写《贵州省优秀青年科技人才培养计划项目申请书》，连同《贵州省优秀青年科技人才培养计划选拔对象申请表》各一式四份报送省科技厅。</w:t>
                  </w:r>
                  <w:r w:rsidRPr="00CB650B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CB650B" w:rsidRPr="00CB650B" w:rsidRDefault="00CB650B" w:rsidP="00CB650B">
                  <w:pPr>
                    <w:widowControl/>
                    <w:spacing w:before="100" w:beforeAutospacing="1" w:after="100" w:afterAutospacing="1" w:line="360" w:lineRule="auto"/>
                    <w:ind w:firstLineChars="200" w:firstLine="482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</w:pPr>
                  <w:r w:rsidRPr="00CB650B">
                    <w:rPr>
                      <w:rFonts w:ascii="Times New Roman" w:eastAsia="宋体" w:hAnsi="Times New Roman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第三条</w:t>
                  </w:r>
                  <w:r w:rsidRPr="00CB650B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  <w:r w:rsidRPr="00CB650B">
                    <w:rPr>
                      <w:rFonts w:ascii="Times New Roman" w:eastAsia="宋体" w:hAnsi="Times New Roman" w:cs="宋体" w:hint="eastAsia"/>
                      <w:color w:val="333333"/>
                      <w:kern w:val="0"/>
                      <w:sz w:val="24"/>
                      <w:szCs w:val="24"/>
                    </w:rPr>
                    <w:t>省科技厅将各主管部门提供的推荐名单按专业（学科）进行分类汇总，并根据“科技人才计划”规定的条件，对所推荐的人员进行资格审核。</w:t>
                  </w:r>
                  <w:r w:rsidRPr="00CB650B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CB650B" w:rsidRPr="00CB650B" w:rsidRDefault="00CB650B" w:rsidP="00CB650B">
                  <w:pPr>
                    <w:widowControl/>
                    <w:spacing w:before="100" w:beforeAutospacing="1" w:after="100" w:afterAutospacing="1" w:line="360" w:lineRule="auto"/>
                    <w:ind w:firstLineChars="200" w:firstLine="482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</w:pPr>
                  <w:r w:rsidRPr="00CB650B">
                    <w:rPr>
                      <w:rFonts w:ascii="Times New Roman" w:eastAsia="宋体" w:hAnsi="Times New Roman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第四条</w:t>
                  </w:r>
                  <w:r w:rsidRPr="00CB650B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  <w:r w:rsidRPr="00CB650B">
                    <w:rPr>
                      <w:rFonts w:ascii="Times New Roman" w:eastAsia="宋体" w:hAnsi="Times New Roman" w:cs="宋体" w:hint="eastAsia"/>
                      <w:color w:val="333333"/>
                      <w:kern w:val="0"/>
                      <w:sz w:val="24"/>
                      <w:szCs w:val="24"/>
                    </w:rPr>
                    <w:t>省科技厅组织有关专业（学科）专家组对经审核入围人选进行评审。</w:t>
                  </w:r>
                  <w:r w:rsidRPr="00CB650B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CB650B" w:rsidRPr="00CB650B" w:rsidRDefault="00CB650B" w:rsidP="00CB650B">
                  <w:pPr>
                    <w:widowControl/>
                    <w:spacing w:before="100" w:beforeAutospacing="1" w:after="100" w:afterAutospacing="1" w:line="360" w:lineRule="auto"/>
                    <w:ind w:firstLineChars="200" w:firstLine="480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</w:pPr>
                  <w:r w:rsidRPr="00CB650B">
                    <w:rPr>
                      <w:rFonts w:ascii="Times New Roman" w:eastAsia="宋体" w:hAnsi="Times New Roman" w:cs="宋体" w:hint="eastAsia"/>
                      <w:color w:val="333333"/>
                      <w:kern w:val="0"/>
                      <w:sz w:val="24"/>
                      <w:szCs w:val="24"/>
                    </w:rPr>
                    <w:t>评审采取答辩方式进行。专家组根据科技人才选拔评分标准（略）和答辩情况进行评分。根据专家的评分，在去掉一个最高分和一个最低分后，统计出</w:t>
                  </w:r>
                  <w:r w:rsidRPr="00CB650B">
                    <w:rPr>
                      <w:rFonts w:ascii="Times New Roman" w:eastAsia="宋体" w:hAnsi="Times New Roman" w:cs="宋体" w:hint="eastAsia"/>
                      <w:color w:val="333333"/>
                      <w:kern w:val="0"/>
                      <w:sz w:val="24"/>
                      <w:szCs w:val="24"/>
                    </w:rPr>
                    <w:lastRenderedPageBreak/>
                    <w:t>各答辩人员获得的平均分。</w:t>
                  </w:r>
                  <w:r w:rsidRPr="00CB650B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CB650B" w:rsidRPr="00CB650B" w:rsidRDefault="00CB650B" w:rsidP="00CB650B">
                  <w:pPr>
                    <w:widowControl/>
                    <w:spacing w:before="100" w:beforeAutospacing="1" w:after="100" w:afterAutospacing="1" w:line="360" w:lineRule="auto"/>
                    <w:ind w:firstLineChars="200" w:firstLine="480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</w:pPr>
                  <w:r w:rsidRPr="00CB650B">
                    <w:rPr>
                      <w:rFonts w:ascii="Times New Roman" w:eastAsia="宋体" w:hAnsi="Times New Roman" w:cs="宋体" w:hint="eastAsia"/>
                      <w:color w:val="333333"/>
                      <w:kern w:val="0"/>
                      <w:sz w:val="24"/>
                      <w:szCs w:val="24"/>
                    </w:rPr>
                    <w:t>专家组按照从高分到低分的顺序，从答辩人员中确定若干名候选人，进行专家组集体评议。然后按照同一学科每批次遴选一名培养对象的原则提出选拔意见。</w:t>
                  </w:r>
                  <w:r w:rsidRPr="00CB650B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CB650B" w:rsidRPr="00CB650B" w:rsidRDefault="00CB650B" w:rsidP="00CB650B">
                  <w:pPr>
                    <w:widowControl/>
                    <w:spacing w:before="100" w:beforeAutospacing="1" w:after="100" w:afterAutospacing="1" w:line="360" w:lineRule="auto"/>
                    <w:ind w:firstLineChars="200" w:firstLine="482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</w:pPr>
                  <w:r w:rsidRPr="00CB650B">
                    <w:rPr>
                      <w:rFonts w:ascii="Times New Roman" w:eastAsia="宋体" w:hAnsi="Times New Roman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第五条</w:t>
                  </w:r>
                  <w:r w:rsidRPr="00CB650B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  <w:r w:rsidRPr="00CB650B">
                    <w:rPr>
                      <w:rFonts w:ascii="Times New Roman" w:eastAsia="宋体" w:hAnsi="Times New Roman" w:cs="宋体" w:hint="eastAsia"/>
                      <w:color w:val="333333"/>
                      <w:kern w:val="0"/>
                      <w:sz w:val="24"/>
                      <w:szCs w:val="24"/>
                    </w:rPr>
                    <w:t>省科技厅会同七部（委、厅）对专家建议名单进行终审，确定培养对象。</w:t>
                  </w:r>
                  <w:r w:rsidRPr="00CB650B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CB650B" w:rsidRPr="00CB650B" w:rsidRDefault="00CB650B" w:rsidP="00CB650B">
                  <w:pPr>
                    <w:widowControl/>
                    <w:spacing w:before="100" w:beforeAutospacing="1" w:after="100" w:afterAutospacing="1" w:line="360" w:lineRule="auto"/>
                    <w:ind w:firstLineChars="200" w:firstLine="482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</w:pPr>
                  <w:r w:rsidRPr="00CB650B">
                    <w:rPr>
                      <w:rFonts w:ascii="Times New Roman" w:eastAsia="宋体" w:hAnsi="Times New Roman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第六条</w:t>
                  </w:r>
                  <w:r w:rsidRPr="00CB650B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  <w:r w:rsidRPr="00CB650B">
                    <w:rPr>
                      <w:rFonts w:ascii="Times New Roman" w:eastAsia="宋体" w:hAnsi="Times New Roman" w:cs="宋体" w:hint="eastAsia"/>
                      <w:color w:val="333333"/>
                      <w:kern w:val="0"/>
                      <w:sz w:val="24"/>
                      <w:szCs w:val="24"/>
                    </w:rPr>
                    <w:t>省科技厅根据确定的“科技人才培养名单”和各培养对象的专长和特点制定出各培养对象的培养计划组织实施。</w:t>
                  </w:r>
                  <w:r w:rsidRPr="00CB650B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CB650B" w:rsidRPr="00CB650B" w:rsidRDefault="00CB650B" w:rsidP="00CB650B">
                  <w:pPr>
                    <w:widowControl/>
                    <w:spacing w:before="100" w:beforeAutospacing="1" w:after="100" w:afterAutospacing="1" w:line="360" w:lineRule="auto"/>
                    <w:ind w:firstLineChars="200" w:firstLine="482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CB650B">
                    <w:rPr>
                      <w:rFonts w:ascii="Times New Roman" w:eastAsia="宋体" w:hAnsi="Times New Roman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第七条</w:t>
                  </w:r>
                  <w:r w:rsidRPr="00CB650B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  <w:r w:rsidRPr="00CB650B">
                    <w:rPr>
                      <w:rFonts w:ascii="Times New Roman" w:eastAsia="宋体" w:hAnsi="Times New Roman" w:cs="宋体" w:hint="eastAsia"/>
                      <w:color w:val="333333"/>
                      <w:kern w:val="0"/>
                      <w:sz w:val="24"/>
                      <w:szCs w:val="24"/>
                    </w:rPr>
                    <w:t>本办法由省科技厅负责解释。</w:t>
                  </w:r>
                </w:p>
              </w:tc>
            </w:tr>
          </w:tbl>
          <w:p w:rsidR="00CB650B" w:rsidRPr="00CB650B" w:rsidRDefault="00CB650B" w:rsidP="00CB650B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</w:tbl>
    <w:p w:rsidR="00946A77" w:rsidRPr="00CB650B" w:rsidRDefault="00946A77"/>
    <w:sectPr w:rsidR="00946A77" w:rsidRPr="00CB6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A77" w:rsidRDefault="00946A77" w:rsidP="00CB650B">
      <w:r>
        <w:separator/>
      </w:r>
    </w:p>
  </w:endnote>
  <w:endnote w:type="continuationSeparator" w:id="1">
    <w:p w:rsidR="00946A77" w:rsidRDefault="00946A77" w:rsidP="00CB6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A77" w:rsidRDefault="00946A77" w:rsidP="00CB650B">
      <w:r>
        <w:separator/>
      </w:r>
    </w:p>
  </w:footnote>
  <w:footnote w:type="continuationSeparator" w:id="1">
    <w:p w:rsidR="00946A77" w:rsidRDefault="00946A77" w:rsidP="00CB65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50B"/>
    <w:rsid w:val="00946A77"/>
    <w:rsid w:val="00CB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6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65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6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650B"/>
    <w:rPr>
      <w:sz w:val="18"/>
      <w:szCs w:val="18"/>
    </w:rPr>
  </w:style>
  <w:style w:type="character" w:styleId="a5">
    <w:name w:val="Strong"/>
    <w:basedOn w:val="a0"/>
    <w:uiPriority w:val="22"/>
    <w:qFormat/>
    <w:rsid w:val="00CB65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Company>DELL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2011-07-20T08:38:00Z</dcterms:created>
  <dcterms:modified xsi:type="dcterms:W3CDTF">2011-07-20T08:39:00Z</dcterms:modified>
</cp:coreProperties>
</file>