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40"/>
        <w:gridCol w:w="4126"/>
      </w:tblGrid>
      <w:tr w:rsidR="00AC08A4" w:rsidRPr="00AC08A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08A4" w:rsidRPr="00AC08A4" w:rsidRDefault="00AC08A4" w:rsidP="00AC08A4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AC08A4">
              <w:rPr>
                <w:rFonts w:ascii="ˎ̥" w:eastAsia="宋体" w:hAnsi="ˎ̥" w:cs="宋体"/>
                <w:b/>
                <w:bCs/>
                <w:kern w:val="0"/>
                <w:sz w:val="27"/>
              </w:rPr>
              <w:t>贵州省哲学社会科学规划研究课题管理和鉴定验收办法</w:t>
            </w:r>
            <w:r w:rsidRPr="00AC08A4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AC08A4" w:rsidRPr="00AC08A4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dotted" w:sz="6" w:space="0" w:color="E0E0E0"/>
              <w:bottom w:val="dotted" w:sz="6" w:space="0" w:color="E0E0E0"/>
            </w:tcBorders>
            <w:shd w:val="clear" w:color="auto" w:fill="F9FCFF"/>
            <w:vAlign w:val="center"/>
            <w:hideMark/>
          </w:tcPr>
          <w:p w:rsidR="00AC08A4" w:rsidRPr="00AC08A4" w:rsidRDefault="00AC08A4" w:rsidP="00AC08A4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C08A4" w:rsidRPr="00AC08A4" w:rsidRDefault="00AC08A4" w:rsidP="00AC08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08A4" w:rsidRPr="00AC08A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AC08A4" w:rsidRPr="00AC08A4">
              <w:trPr>
                <w:trHeight w:val="3000"/>
                <w:tblCellSpacing w:w="37" w:type="dxa"/>
              </w:trPr>
              <w:tc>
                <w:tcPr>
                  <w:tcW w:w="0" w:type="auto"/>
                  <w:hideMark/>
                </w:tcPr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   第一条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经贵州省哲学社会科学学科评审组评审通过，中共贵州省委宣传部批准立项的课题，由课题负责人所在单位和贵州省哲学社会科学规划办公室(即省委宣传部社科规划办)进行管理。课题负责人及其所在单位须与省社科规划办签订合同，各方按合同承担、履行有关责任和义务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    第二条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在省委宣传部的领导下，社科规划办对立项课题进行管理。主要内容有：办理课题立项手续；对课题研究情况和资助经费使用情况进行检查；对研究成果是否还到鉴定标准进行初审并审批鉴定申请；检查鉴定程序是否符合规定；提出课题经费资助强度意见；办理研究成果的鉴定验收手续；做好研究成果的推广和应用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    第三条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课题负责人所在单位对立项课题管理的内容主要有：定期检查研究进展情况；按有关规定管理课题资助经费；参与重大课题联合攻关的协调工作；组织对研究成果的鉴定；承提课题研究的信誉担保；负责退回课题负责人因违反本办法有关条款而必须退赔的资助经费；在人力、物力、财务等对课题研究工作提供支持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   第四条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中长期研究课题的主要负责人，每年年终应提交研究工作进度和经费使用情况的书面报告，经新在单位签署意见后报省社科规划办。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   第五条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属中长期研究课题，要求从立项时起五年内完；属年度研究课题，原则上要求从立项时起一年内完成。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因特殊原因需要对研究计划进行重大变更或中止课题研究者，应提出专门报告，经所在单位同意并报省社科规划办批准后方能生效。对自行变更研究计划或中止课题研究者，省社科规划办将视情节采取通报批评、撤销资助、追回所拨款项、三年内不受理课题负责人的省社科规划研究课题申请等措施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   第六条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是长期研究课题完成后，课题负责人须会同所在单位财务部门编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lastRenderedPageBreak/>
                    <w:t>制研究经费决算表，连同最终成果及三千字内的内容摘要和鉴定申请本单位，由本单位初审并签署意见后报省社科规划办。年度研究课题完成后，课题负责人须向本单位初审、鉴定申请经省社科规划办批准，课题负责人所在单位方可组织鉴定工作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   第七条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属研究报告的年度课题成果，原则上要求三万字以上；中长期课题成果，原则上要求六万字以上。课题负责人应将研究成果打印或铅印并装订成册，提供给鉴定组成员。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   第八条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为及时鉴定末正式出版的专著成果，课题负责人可以在研究工作完成后，将专著目录、主要内容和主要观点、学术价值和预期经济、社会效益等，归纳为二至三万字的专著鉴定稿，打印装订成册，提供给鉴定组成员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   第十四条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鉴定的一般标准和内容：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1．研究成果是否坚持马克思主义指导，是否遵循党的基本路线。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2．研究成果中提出的理论、观点、方法和对策主案是否具有创造性和科学性。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3．研究成果所依据和使用的资料和数据是否准确和完整。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4．研究中运用的方法及手段是否具有可靠性和先进性。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5．研究中运用成果有哪些理论意义和应用价值，达到何种水平，预计能取得怎样的综合效益。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6．研究成果尚存哪些不足，如何修改。该领域尚有什么问题值得深入研究。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第十五条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研究成果经鉴定组三分之二及其以上成员赞成通过后，由组长填写成果鉴定书，送省社科规划办审核后报省委宣传部验收。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第十六条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研究成果鉴定如末被通过，课题负责人可在半年内对成果进行修改并重新申请鉴定。如鉴定仍末通过，省社科规划办将撤销该课题。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lastRenderedPageBreak/>
                    <w:t>第十七条</w:t>
                  </w: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 xml:space="preserve">　研究成果具备下列条件之一者，可以免予鉴定：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1．研究成果巳由省级其以上出版社正式出版，或研究成果的主要内容巳在国家级专业期刊上发表。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2．研究成果获得我省社科优秀成果评奖一、二等奖励。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3．应用性、对策性研究成果巳被相应的党政机关、企事业单位采纳并取得明显经济或社会效益。</w:t>
                  </w:r>
                </w:p>
                <w:p w:rsidR="00AC08A4" w:rsidRPr="00AC08A4" w:rsidRDefault="00AC08A4" w:rsidP="00AC08A4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C08A4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4．达到省内外先进水平，但涉及党和国家杨密并获得有关部门认可。</w:t>
                  </w:r>
                </w:p>
              </w:tc>
            </w:tr>
          </w:tbl>
          <w:p w:rsidR="00AC08A4" w:rsidRPr="00AC08A4" w:rsidRDefault="00AC08A4" w:rsidP="00AC08A4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8F09AD" w:rsidRPr="00AC08A4" w:rsidRDefault="008F09AD"/>
    <w:sectPr w:rsidR="008F09AD" w:rsidRPr="00AC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AD" w:rsidRDefault="008F09AD" w:rsidP="00AC08A4">
      <w:r>
        <w:separator/>
      </w:r>
    </w:p>
  </w:endnote>
  <w:endnote w:type="continuationSeparator" w:id="1">
    <w:p w:rsidR="008F09AD" w:rsidRDefault="008F09AD" w:rsidP="00AC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AD" w:rsidRDefault="008F09AD" w:rsidP="00AC08A4">
      <w:r>
        <w:separator/>
      </w:r>
    </w:p>
  </w:footnote>
  <w:footnote w:type="continuationSeparator" w:id="1">
    <w:p w:rsidR="008F09AD" w:rsidRDefault="008F09AD" w:rsidP="00AC0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8A4"/>
    <w:rsid w:val="008F09AD"/>
    <w:rsid w:val="00AC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8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8A4"/>
    <w:rPr>
      <w:sz w:val="18"/>
      <w:szCs w:val="18"/>
    </w:rPr>
  </w:style>
  <w:style w:type="character" w:styleId="a5">
    <w:name w:val="Strong"/>
    <w:basedOn w:val="a0"/>
    <w:uiPriority w:val="22"/>
    <w:qFormat/>
    <w:rsid w:val="00AC08A4"/>
    <w:rPr>
      <w:b/>
      <w:bCs/>
    </w:rPr>
  </w:style>
  <w:style w:type="paragraph" w:styleId="a6">
    <w:name w:val="Normal (Web)"/>
    <w:basedOn w:val="a"/>
    <w:uiPriority w:val="99"/>
    <w:unhideWhenUsed/>
    <w:rsid w:val="00AC0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1326</Characters>
  <Application>Microsoft Office Word</Application>
  <DocSecurity>0</DocSecurity>
  <Lines>11</Lines>
  <Paragraphs>3</Paragraphs>
  <ScaleCrop>false</ScaleCrop>
  <Company>DELL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2011-07-20T08:41:00Z</dcterms:created>
  <dcterms:modified xsi:type="dcterms:W3CDTF">2011-07-20T08:42:00Z</dcterms:modified>
</cp:coreProperties>
</file>